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7D3" w:rsidRPr="002177D3" w:rsidRDefault="002177D3">
      <w:pPr>
        <w:rPr>
          <w:rFonts w:ascii="Times New Roman" w:hAnsi="Times New Roman"/>
          <w:b/>
          <w:sz w:val="28"/>
          <w:lang w:val="tr-TR"/>
        </w:rPr>
      </w:pPr>
      <w:r w:rsidRPr="002177D3">
        <w:rPr>
          <w:rFonts w:ascii="Times New Roman" w:hAnsi="Times New Roman"/>
          <w:b/>
          <w:sz w:val="28"/>
          <w:lang w:val="tr-TR"/>
        </w:rPr>
        <w:t xml:space="preserve">Karar </w:t>
      </w:r>
      <w:r w:rsidR="005E5FF6">
        <w:rPr>
          <w:rFonts w:ascii="Times New Roman" w:hAnsi="Times New Roman"/>
          <w:b/>
          <w:sz w:val="28"/>
          <w:lang w:val="tr-TR"/>
        </w:rPr>
        <w:t>7</w:t>
      </w:r>
      <w:r w:rsidRPr="002177D3">
        <w:rPr>
          <w:rFonts w:ascii="Times New Roman" w:hAnsi="Times New Roman"/>
          <w:b/>
          <w:sz w:val="28"/>
          <w:lang w:val="tr-TR"/>
        </w:rPr>
        <w:t>/COP.10</w:t>
      </w:r>
      <w:bookmarkStart w:id="0" w:name="_Ref312787083"/>
      <w:r w:rsidRPr="002177D3">
        <w:rPr>
          <w:rStyle w:val="DipnotBavurusu"/>
          <w:rFonts w:ascii="Times New Roman" w:hAnsi="Times New Roman"/>
          <w:b/>
          <w:sz w:val="28"/>
          <w:lang w:val="tr-TR"/>
        </w:rPr>
        <w:footnoteReference w:customMarkFollows="1" w:id="1"/>
        <w:sym w:font="Symbol" w:char="F02A"/>
      </w:r>
      <w:bookmarkEnd w:id="0"/>
    </w:p>
    <w:p w:rsidR="002177D3" w:rsidRPr="002177D3" w:rsidRDefault="005E5FF6">
      <w:pPr>
        <w:rPr>
          <w:rFonts w:ascii="Times New Roman" w:hAnsi="Times New Roman"/>
          <w:b/>
          <w:sz w:val="28"/>
          <w:lang w:val="tr-TR"/>
        </w:rPr>
      </w:pPr>
      <w:r>
        <w:rPr>
          <w:rFonts w:ascii="Times New Roman" w:hAnsi="Times New Roman"/>
          <w:b/>
          <w:sz w:val="28"/>
          <w:lang w:val="tr-TR"/>
        </w:rPr>
        <w:t xml:space="preserve">Ortak </w:t>
      </w:r>
      <w:r w:rsidR="00A340E4">
        <w:rPr>
          <w:rFonts w:ascii="Times New Roman" w:hAnsi="Times New Roman"/>
          <w:b/>
          <w:sz w:val="28"/>
          <w:lang w:val="tr-TR"/>
        </w:rPr>
        <w:t xml:space="preserve">fon sağlama stratejisi </w:t>
      </w:r>
    </w:p>
    <w:p w:rsidR="00906EFA" w:rsidRPr="00732FA4" w:rsidRDefault="002177D3">
      <w:pPr>
        <w:rPr>
          <w:rFonts w:ascii="Times New Roman" w:hAnsi="Times New Roman"/>
          <w:i/>
          <w:sz w:val="22"/>
          <w:lang w:val="tr-TR"/>
        </w:rPr>
      </w:pPr>
      <w:r w:rsidRPr="00732FA4">
        <w:rPr>
          <w:rFonts w:ascii="Times New Roman" w:hAnsi="Times New Roman"/>
          <w:i/>
          <w:sz w:val="22"/>
          <w:lang w:val="tr-TR"/>
        </w:rPr>
        <w:t>Taraflar Konferansı,</w:t>
      </w:r>
    </w:p>
    <w:p w:rsidR="00B06610" w:rsidRPr="00732FA4" w:rsidRDefault="00E852B0" w:rsidP="00B06610">
      <w:pPr>
        <w:jc w:val="both"/>
        <w:rPr>
          <w:rFonts w:ascii="Times New Roman" w:hAnsi="Times New Roman"/>
          <w:i/>
          <w:sz w:val="22"/>
          <w:lang w:val="tr-TR"/>
        </w:rPr>
      </w:pPr>
      <w:bookmarkStart w:id="1" w:name="OLE_LINK1"/>
      <w:bookmarkStart w:id="2" w:name="OLE_LINK2"/>
      <w:r>
        <w:rPr>
          <w:rFonts w:ascii="Times New Roman" w:hAnsi="Times New Roman"/>
          <w:sz w:val="22"/>
          <w:lang w:val="tr-TR"/>
        </w:rPr>
        <w:t xml:space="preserve">3/COP.8 no.lu karar </w:t>
      </w:r>
      <w:bookmarkEnd w:id="1"/>
      <w:bookmarkEnd w:id="2"/>
      <w:r>
        <w:rPr>
          <w:rFonts w:ascii="Times New Roman" w:hAnsi="Times New Roman"/>
          <w:sz w:val="22"/>
          <w:lang w:val="tr-TR"/>
        </w:rPr>
        <w:t xml:space="preserve">ile kabul edilen ve </w:t>
      </w:r>
      <w:r w:rsidR="00B06610" w:rsidRPr="00732FA4">
        <w:rPr>
          <w:rFonts w:ascii="Times New Roman" w:hAnsi="Times New Roman"/>
          <w:sz w:val="22"/>
          <w:lang w:val="tr-TR"/>
        </w:rPr>
        <w:t>Sözleşmenin uygulanmasının geliştirilmesine yönelik 10 yı</w:t>
      </w:r>
      <w:r w:rsidR="00E23AA4">
        <w:rPr>
          <w:rFonts w:ascii="Times New Roman" w:hAnsi="Times New Roman"/>
          <w:sz w:val="22"/>
          <w:lang w:val="tr-TR"/>
        </w:rPr>
        <w:t>llık stratejik plan ve çerçevenin</w:t>
      </w:r>
      <w:r w:rsidR="00B06610" w:rsidRPr="00732FA4">
        <w:rPr>
          <w:rFonts w:ascii="Times New Roman" w:hAnsi="Times New Roman"/>
          <w:sz w:val="22"/>
          <w:lang w:val="tr-TR"/>
        </w:rPr>
        <w:t xml:space="preserve"> (2008-2018) (Strateji)</w:t>
      </w:r>
      <w:r w:rsidR="00E23AA4">
        <w:rPr>
          <w:rFonts w:ascii="Times New Roman" w:hAnsi="Times New Roman"/>
          <w:sz w:val="22"/>
          <w:lang w:val="tr-TR"/>
        </w:rPr>
        <w:t xml:space="preserve"> </w:t>
      </w:r>
      <w:r>
        <w:rPr>
          <w:rFonts w:ascii="Times New Roman" w:hAnsi="Times New Roman"/>
          <w:sz w:val="22"/>
          <w:lang w:val="tr-TR"/>
        </w:rPr>
        <w:t xml:space="preserve">4 </w:t>
      </w:r>
      <w:r w:rsidR="00E23AA4">
        <w:rPr>
          <w:rFonts w:ascii="Times New Roman" w:hAnsi="Times New Roman"/>
          <w:sz w:val="22"/>
          <w:lang w:val="tr-TR"/>
        </w:rPr>
        <w:t xml:space="preserve">no.lu operasyonel hedefinin </w:t>
      </w:r>
      <w:r>
        <w:rPr>
          <w:rFonts w:ascii="Times New Roman" w:hAnsi="Times New Roman"/>
          <w:sz w:val="22"/>
          <w:lang w:val="tr-TR"/>
        </w:rPr>
        <w:t xml:space="preserve">“ulusal ve uluslararası </w:t>
      </w:r>
      <w:r w:rsidR="00A15260">
        <w:rPr>
          <w:rFonts w:ascii="Times New Roman" w:hAnsi="Times New Roman"/>
          <w:sz w:val="22"/>
          <w:lang w:val="tr-TR"/>
        </w:rPr>
        <w:t xml:space="preserve">aktörler arasında etkili ortaklıklar bulunması yoluyla </w:t>
      </w:r>
      <w:r>
        <w:rPr>
          <w:rFonts w:ascii="Times New Roman" w:hAnsi="Times New Roman"/>
          <w:sz w:val="22"/>
          <w:lang w:val="tr-TR"/>
        </w:rPr>
        <w:t xml:space="preserve">Sözleşmenin uygulamasının </w:t>
      </w:r>
      <w:r w:rsidR="00926B4A">
        <w:rPr>
          <w:rFonts w:ascii="Times New Roman" w:hAnsi="Times New Roman"/>
          <w:sz w:val="22"/>
          <w:lang w:val="tr-TR"/>
        </w:rPr>
        <w:t xml:space="preserve">desteklenmesi için kaynakların seferber edilmesi” olduğunu </w:t>
      </w:r>
      <w:r w:rsidR="00926B4A">
        <w:rPr>
          <w:rFonts w:ascii="Times New Roman" w:hAnsi="Times New Roman"/>
          <w:i/>
          <w:sz w:val="22"/>
          <w:lang w:val="tr-TR"/>
        </w:rPr>
        <w:t>hatırlatarak</w:t>
      </w:r>
      <w:r w:rsidR="00B06610" w:rsidRPr="00732FA4">
        <w:rPr>
          <w:rFonts w:ascii="Times New Roman" w:hAnsi="Times New Roman"/>
          <w:i/>
          <w:sz w:val="22"/>
          <w:lang w:val="tr-TR"/>
        </w:rPr>
        <w:t>,</w:t>
      </w:r>
    </w:p>
    <w:p w:rsidR="00B06610" w:rsidRPr="00732FA4" w:rsidRDefault="00C765AE" w:rsidP="00B06610">
      <w:pPr>
        <w:jc w:val="both"/>
        <w:rPr>
          <w:rFonts w:ascii="Times New Roman" w:hAnsi="Times New Roman"/>
          <w:i/>
          <w:sz w:val="22"/>
          <w:lang w:val="tr-TR"/>
        </w:rPr>
      </w:pPr>
      <w:r>
        <w:rPr>
          <w:rFonts w:ascii="Times New Roman" w:hAnsi="Times New Roman"/>
          <w:sz w:val="22"/>
          <w:lang w:val="tr-TR"/>
        </w:rPr>
        <w:t>6/COP.9</w:t>
      </w:r>
      <w:r w:rsidR="00A17D13">
        <w:rPr>
          <w:rFonts w:ascii="Times New Roman" w:hAnsi="Times New Roman"/>
          <w:sz w:val="22"/>
          <w:lang w:val="tr-TR"/>
        </w:rPr>
        <w:t xml:space="preserve"> no.lu kararın </w:t>
      </w:r>
      <w:r>
        <w:rPr>
          <w:rFonts w:ascii="Times New Roman" w:hAnsi="Times New Roman"/>
          <w:sz w:val="22"/>
          <w:lang w:val="tr-TR"/>
        </w:rPr>
        <w:t xml:space="preserve">7. Paragrafını da </w:t>
      </w:r>
      <w:r>
        <w:rPr>
          <w:rFonts w:ascii="Times New Roman" w:hAnsi="Times New Roman"/>
          <w:i/>
          <w:sz w:val="22"/>
          <w:lang w:val="tr-TR"/>
        </w:rPr>
        <w:t>hatırlatarak</w:t>
      </w:r>
      <w:r w:rsidR="00B06610" w:rsidRPr="00732FA4">
        <w:rPr>
          <w:rFonts w:ascii="Times New Roman" w:hAnsi="Times New Roman"/>
          <w:i/>
          <w:sz w:val="22"/>
          <w:lang w:val="tr-TR"/>
        </w:rPr>
        <w:t xml:space="preserve">, </w:t>
      </w:r>
    </w:p>
    <w:p w:rsidR="00715BF8" w:rsidRPr="00732FA4" w:rsidRDefault="00D81829" w:rsidP="00B06610">
      <w:pPr>
        <w:jc w:val="both"/>
        <w:rPr>
          <w:rFonts w:ascii="Times New Roman" w:hAnsi="Times New Roman"/>
          <w:sz w:val="22"/>
          <w:lang w:val="tr-TR"/>
        </w:rPr>
      </w:pPr>
      <w:r>
        <w:rPr>
          <w:rFonts w:ascii="Times New Roman" w:hAnsi="Times New Roman"/>
          <w:sz w:val="22"/>
          <w:lang w:val="tr-TR"/>
        </w:rPr>
        <w:t xml:space="preserve">Çölleşme, arazi bozulumu ve kuraklıkla mücadele için acil eylemlere ihtiyaç duyulduğunun ve bunun da ulusal, uluslar arası ve özel sektör kaynaklarından daha fazla yatırım yapılması için elverişli şartlar gerektirdiğini </w:t>
      </w:r>
      <w:r>
        <w:rPr>
          <w:rFonts w:ascii="Times New Roman" w:hAnsi="Times New Roman"/>
          <w:i/>
          <w:sz w:val="22"/>
          <w:lang w:val="tr-TR"/>
        </w:rPr>
        <w:t>yeniden teyit ederek</w:t>
      </w:r>
      <w:r w:rsidR="00715BF8" w:rsidRPr="00732FA4">
        <w:rPr>
          <w:rFonts w:ascii="Times New Roman" w:hAnsi="Times New Roman"/>
          <w:i/>
          <w:sz w:val="22"/>
          <w:lang w:val="tr-TR"/>
        </w:rPr>
        <w:t>,</w:t>
      </w:r>
      <w:r w:rsidR="00B06610" w:rsidRPr="00732FA4">
        <w:rPr>
          <w:rFonts w:ascii="Times New Roman" w:hAnsi="Times New Roman"/>
          <w:sz w:val="22"/>
          <w:lang w:val="tr-TR"/>
        </w:rPr>
        <w:t xml:space="preserve"> </w:t>
      </w:r>
    </w:p>
    <w:p w:rsidR="00715BF8" w:rsidRDefault="00D81829" w:rsidP="00B06610">
      <w:pPr>
        <w:jc w:val="both"/>
        <w:rPr>
          <w:rFonts w:ascii="Times New Roman" w:hAnsi="Times New Roman"/>
          <w:i/>
          <w:sz w:val="22"/>
          <w:lang w:val="tr-TR"/>
        </w:rPr>
      </w:pPr>
      <w:r>
        <w:rPr>
          <w:rFonts w:ascii="Times New Roman" w:hAnsi="Times New Roman"/>
          <w:sz w:val="22"/>
          <w:lang w:val="tr-TR"/>
        </w:rPr>
        <w:t xml:space="preserve">Ortak fon sağlama stratejisine (2012-2015) ilişkin </w:t>
      </w:r>
      <w:r w:rsidR="00715BF8" w:rsidRPr="00732FA4">
        <w:rPr>
          <w:rFonts w:ascii="Times New Roman" w:hAnsi="Times New Roman"/>
          <w:sz w:val="22"/>
          <w:lang w:val="tr-TR"/>
        </w:rPr>
        <w:t>ICCD/COP(10)/</w:t>
      </w:r>
      <w:r>
        <w:rPr>
          <w:rFonts w:ascii="Times New Roman" w:hAnsi="Times New Roman"/>
          <w:sz w:val="22"/>
          <w:lang w:val="tr-TR"/>
        </w:rPr>
        <w:t xml:space="preserve">3 dokümanını </w:t>
      </w:r>
      <w:r w:rsidRPr="00D81829">
        <w:rPr>
          <w:rFonts w:ascii="Times New Roman" w:hAnsi="Times New Roman"/>
          <w:i/>
          <w:sz w:val="22"/>
          <w:lang w:val="tr-TR"/>
        </w:rPr>
        <w:t>gözden geçirmiş ve dikkate almış olarak</w:t>
      </w:r>
      <w:r w:rsidR="00715BF8" w:rsidRPr="00732FA4">
        <w:rPr>
          <w:rFonts w:ascii="Times New Roman" w:hAnsi="Times New Roman"/>
          <w:i/>
          <w:sz w:val="22"/>
          <w:lang w:val="tr-TR"/>
        </w:rPr>
        <w:t>,</w:t>
      </w:r>
    </w:p>
    <w:p w:rsidR="00715BF8" w:rsidRPr="00732FA4" w:rsidRDefault="00D81829" w:rsidP="00E01014">
      <w:pPr>
        <w:pStyle w:val="ListeParagraf"/>
        <w:numPr>
          <w:ilvl w:val="0"/>
          <w:numId w:val="1"/>
        </w:numPr>
        <w:spacing w:before="120" w:after="120"/>
        <w:contextualSpacing w:val="0"/>
        <w:jc w:val="both"/>
        <w:rPr>
          <w:rFonts w:ascii="Times New Roman" w:hAnsi="Times New Roman"/>
          <w:i/>
          <w:sz w:val="22"/>
          <w:lang w:val="tr-TR"/>
        </w:rPr>
      </w:pPr>
      <w:r>
        <w:rPr>
          <w:rFonts w:ascii="Times New Roman" w:hAnsi="Times New Roman"/>
          <w:sz w:val="22"/>
          <w:lang w:val="tr-TR"/>
        </w:rPr>
        <w:t>Taslak ortak fon sağlama stratejisini (2012-2015)</w:t>
      </w:r>
      <w:r>
        <w:rPr>
          <w:rStyle w:val="DipnotBavurusu"/>
          <w:rFonts w:ascii="Times New Roman" w:hAnsi="Times New Roman"/>
          <w:sz w:val="22"/>
          <w:lang w:val="tr-TR"/>
        </w:rPr>
        <w:footnoteReference w:id="2"/>
      </w:r>
      <w:r>
        <w:rPr>
          <w:rFonts w:ascii="Times New Roman" w:hAnsi="Times New Roman"/>
          <w:sz w:val="22"/>
          <w:lang w:val="tr-TR"/>
        </w:rPr>
        <w:t xml:space="preserve"> </w:t>
      </w:r>
      <w:r>
        <w:rPr>
          <w:rFonts w:ascii="Times New Roman" w:hAnsi="Times New Roman"/>
          <w:i/>
          <w:sz w:val="22"/>
          <w:lang w:val="tr-TR"/>
        </w:rPr>
        <w:t>dikkate sunar</w:t>
      </w:r>
      <w:r w:rsidR="00715BF8" w:rsidRPr="00732FA4">
        <w:rPr>
          <w:rFonts w:ascii="Times New Roman" w:hAnsi="Times New Roman"/>
          <w:i/>
          <w:sz w:val="22"/>
          <w:lang w:val="tr-TR"/>
        </w:rPr>
        <w:t>;</w:t>
      </w:r>
    </w:p>
    <w:p w:rsidR="00E01014" w:rsidRPr="00732FA4" w:rsidRDefault="00D81829" w:rsidP="00E01014">
      <w:pPr>
        <w:pStyle w:val="ListeParagraf"/>
        <w:numPr>
          <w:ilvl w:val="0"/>
          <w:numId w:val="1"/>
        </w:numPr>
        <w:spacing w:before="120" w:after="120"/>
        <w:contextualSpacing w:val="0"/>
        <w:jc w:val="both"/>
        <w:rPr>
          <w:rFonts w:ascii="Times New Roman" w:hAnsi="Times New Roman"/>
          <w:i/>
          <w:sz w:val="22"/>
          <w:lang w:val="tr-TR"/>
        </w:rPr>
      </w:pPr>
      <w:r>
        <w:rPr>
          <w:rFonts w:ascii="Times New Roman" w:hAnsi="Times New Roman"/>
          <w:sz w:val="22"/>
          <w:lang w:val="tr-TR"/>
        </w:rPr>
        <w:t xml:space="preserve">Sekretarya ve Küresel Mekanizmadan 6/COP.10 no.lu karar uyarınca, </w:t>
      </w:r>
      <w:r w:rsidRPr="00732FA4">
        <w:rPr>
          <w:rFonts w:ascii="Times New Roman" w:hAnsi="Times New Roman"/>
          <w:sz w:val="22"/>
          <w:lang w:val="tr-TR"/>
        </w:rPr>
        <w:t>Sözleşmenin uygulanmasının geliştirilmesine yönelik 10 yı</w:t>
      </w:r>
      <w:r>
        <w:rPr>
          <w:rFonts w:ascii="Times New Roman" w:hAnsi="Times New Roman"/>
          <w:sz w:val="22"/>
          <w:lang w:val="tr-TR"/>
        </w:rPr>
        <w:t>llık stratejik plan ve çerçevenin</w:t>
      </w:r>
      <w:r w:rsidRPr="00732FA4">
        <w:rPr>
          <w:rFonts w:ascii="Times New Roman" w:hAnsi="Times New Roman"/>
          <w:sz w:val="22"/>
          <w:lang w:val="tr-TR"/>
        </w:rPr>
        <w:t xml:space="preserve"> (2008-2018)</w:t>
      </w:r>
      <w:r>
        <w:rPr>
          <w:rFonts w:ascii="Times New Roman" w:hAnsi="Times New Roman"/>
          <w:sz w:val="22"/>
          <w:lang w:val="tr-TR"/>
        </w:rPr>
        <w:t xml:space="preserve"> 4 no.lu stratejik hedefinin elde edilmesine yönelik olarak daha geniş kapsamlı stratejilerle uyumlaştırma ve </w:t>
      </w:r>
      <w:proofErr w:type="gramStart"/>
      <w:r>
        <w:rPr>
          <w:rFonts w:ascii="Times New Roman" w:hAnsi="Times New Roman"/>
          <w:sz w:val="22"/>
          <w:lang w:val="tr-TR"/>
        </w:rPr>
        <w:t>entegrasyonun</w:t>
      </w:r>
      <w:proofErr w:type="gramEnd"/>
      <w:r>
        <w:rPr>
          <w:rFonts w:ascii="Times New Roman" w:hAnsi="Times New Roman"/>
          <w:sz w:val="22"/>
          <w:lang w:val="tr-TR"/>
        </w:rPr>
        <w:t xml:space="preserve"> sağlanmasını temin edecek şekilde fon sağlama çalışmalarını koordine etmeye devam etmeleri </w:t>
      </w:r>
      <w:r w:rsidRPr="002224EE">
        <w:rPr>
          <w:rFonts w:ascii="Times New Roman" w:hAnsi="Times New Roman"/>
          <w:i/>
          <w:sz w:val="22"/>
          <w:lang w:val="tr-TR"/>
        </w:rPr>
        <w:t>talebinde bulunur</w:t>
      </w:r>
      <w:r w:rsidR="00E01014" w:rsidRPr="00732FA4">
        <w:rPr>
          <w:rFonts w:ascii="Times New Roman" w:hAnsi="Times New Roman"/>
          <w:i/>
          <w:sz w:val="22"/>
          <w:lang w:val="tr-TR"/>
        </w:rPr>
        <w:t>;</w:t>
      </w:r>
    </w:p>
    <w:p w:rsidR="00996B75" w:rsidRPr="00732FA4" w:rsidRDefault="002224EE" w:rsidP="00E01014">
      <w:pPr>
        <w:pStyle w:val="ListeParagraf"/>
        <w:numPr>
          <w:ilvl w:val="0"/>
          <w:numId w:val="1"/>
        </w:numPr>
        <w:spacing w:before="120" w:after="120"/>
        <w:contextualSpacing w:val="0"/>
        <w:jc w:val="both"/>
        <w:rPr>
          <w:rFonts w:ascii="Times New Roman" w:hAnsi="Times New Roman"/>
          <w:i/>
          <w:sz w:val="22"/>
          <w:lang w:val="tr-TR"/>
        </w:rPr>
      </w:pPr>
      <w:r>
        <w:rPr>
          <w:rFonts w:ascii="Times New Roman" w:hAnsi="Times New Roman"/>
          <w:sz w:val="22"/>
          <w:lang w:val="tr-TR"/>
        </w:rPr>
        <w:t xml:space="preserve">Sekretarya ve Küresel Mekanizmadan ayrıca Sözleşme’nin kurum ve bağlı birimlerinin performansı konusunda hazırlanan genel rapora fon sağlama çalışmaları ile ilgili raporlamayı </w:t>
      </w:r>
      <w:proofErr w:type="gramStart"/>
      <w:r>
        <w:rPr>
          <w:rFonts w:ascii="Times New Roman" w:hAnsi="Times New Roman"/>
          <w:sz w:val="22"/>
          <w:lang w:val="tr-TR"/>
        </w:rPr>
        <w:t>dahil</w:t>
      </w:r>
      <w:proofErr w:type="gramEnd"/>
      <w:r>
        <w:rPr>
          <w:rFonts w:ascii="Times New Roman" w:hAnsi="Times New Roman"/>
          <w:sz w:val="22"/>
          <w:lang w:val="tr-TR"/>
        </w:rPr>
        <w:t xml:space="preserve"> etmeleri </w:t>
      </w:r>
      <w:r w:rsidRPr="002224EE">
        <w:rPr>
          <w:rFonts w:ascii="Times New Roman" w:hAnsi="Times New Roman"/>
          <w:i/>
          <w:sz w:val="22"/>
          <w:lang w:val="tr-TR"/>
        </w:rPr>
        <w:t>talebinde bulunur</w:t>
      </w:r>
      <w:r w:rsidR="00766C4B">
        <w:rPr>
          <w:rFonts w:ascii="Times New Roman" w:hAnsi="Times New Roman"/>
          <w:i/>
          <w:sz w:val="22"/>
          <w:lang w:val="tr-TR"/>
        </w:rPr>
        <w:t>.</w:t>
      </w:r>
    </w:p>
    <w:p w:rsidR="008D53BD" w:rsidRPr="00732FA4" w:rsidRDefault="008D53BD" w:rsidP="00E01014">
      <w:pPr>
        <w:spacing w:before="120" w:after="120"/>
        <w:jc w:val="both"/>
        <w:rPr>
          <w:rFonts w:ascii="Times New Roman" w:hAnsi="Times New Roman"/>
          <w:sz w:val="22"/>
          <w:lang w:val="tr-TR"/>
        </w:rPr>
      </w:pPr>
    </w:p>
    <w:p w:rsidR="008D53BD" w:rsidRPr="00732FA4" w:rsidRDefault="00766C4B" w:rsidP="008D53BD">
      <w:pPr>
        <w:spacing w:before="120" w:after="120"/>
        <w:jc w:val="right"/>
        <w:rPr>
          <w:rFonts w:ascii="Times New Roman" w:hAnsi="Times New Roman"/>
          <w:i/>
          <w:sz w:val="22"/>
          <w:lang w:val="tr-TR"/>
        </w:rPr>
      </w:pPr>
      <w:r>
        <w:rPr>
          <w:rFonts w:ascii="Times New Roman" w:hAnsi="Times New Roman"/>
          <w:i/>
          <w:sz w:val="22"/>
          <w:lang w:val="tr-TR"/>
        </w:rPr>
        <w:t>9</w:t>
      </w:r>
      <w:r w:rsidR="008D53BD" w:rsidRPr="00732FA4">
        <w:rPr>
          <w:rFonts w:ascii="Times New Roman" w:hAnsi="Times New Roman"/>
          <w:i/>
          <w:sz w:val="22"/>
          <w:lang w:val="tr-TR"/>
        </w:rPr>
        <w:t xml:space="preserve">. genel </w:t>
      </w:r>
      <w:r w:rsidR="00123BCF">
        <w:rPr>
          <w:rFonts w:ascii="Times New Roman" w:hAnsi="Times New Roman"/>
          <w:i/>
          <w:sz w:val="22"/>
          <w:lang w:val="tr-TR"/>
        </w:rPr>
        <w:t>kurul toplantısı</w:t>
      </w:r>
    </w:p>
    <w:p w:rsidR="002177D3" w:rsidRPr="00732FA4" w:rsidRDefault="00766C4B" w:rsidP="008D53BD">
      <w:pPr>
        <w:spacing w:before="120" w:after="120"/>
        <w:jc w:val="right"/>
        <w:rPr>
          <w:rFonts w:ascii="Times New Roman" w:hAnsi="Times New Roman"/>
          <w:i/>
          <w:sz w:val="22"/>
          <w:lang w:val="tr-TR"/>
        </w:rPr>
      </w:pPr>
      <w:r>
        <w:rPr>
          <w:rFonts w:ascii="Times New Roman" w:hAnsi="Times New Roman"/>
          <w:i/>
          <w:sz w:val="22"/>
          <w:lang w:val="tr-TR"/>
        </w:rPr>
        <w:t xml:space="preserve">21 </w:t>
      </w:r>
      <w:r w:rsidR="008D53BD" w:rsidRPr="00732FA4">
        <w:rPr>
          <w:rFonts w:ascii="Times New Roman" w:hAnsi="Times New Roman"/>
          <w:i/>
          <w:sz w:val="22"/>
          <w:lang w:val="tr-TR"/>
        </w:rPr>
        <w:t>Ekim 2011</w:t>
      </w:r>
    </w:p>
    <w:p w:rsidR="00906EFA" w:rsidRPr="00732FA4" w:rsidRDefault="00906EFA" w:rsidP="00E01014">
      <w:pPr>
        <w:spacing w:before="120" w:after="120"/>
        <w:jc w:val="both"/>
        <w:rPr>
          <w:rFonts w:ascii="Times New Roman" w:hAnsi="Times New Roman"/>
          <w:sz w:val="22"/>
          <w:lang w:val="tr-TR"/>
        </w:rPr>
      </w:pPr>
    </w:p>
    <w:sectPr w:rsidR="00906EFA" w:rsidRPr="00732FA4" w:rsidSect="00906EFA">
      <w:pgSz w:w="11900" w:h="16840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52A1" w:rsidRDefault="008852A1" w:rsidP="000860C1">
      <w:pPr>
        <w:spacing w:after="0"/>
      </w:pPr>
      <w:r>
        <w:separator/>
      </w:r>
    </w:p>
  </w:endnote>
  <w:endnote w:type="continuationSeparator" w:id="0">
    <w:p w:rsidR="008852A1" w:rsidRDefault="008852A1" w:rsidP="000860C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52A1" w:rsidRDefault="008852A1" w:rsidP="000860C1">
      <w:pPr>
        <w:spacing w:after="0"/>
      </w:pPr>
      <w:r>
        <w:separator/>
      </w:r>
    </w:p>
  </w:footnote>
  <w:footnote w:type="continuationSeparator" w:id="0">
    <w:p w:rsidR="008852A1" w:rsidRDefault="008852A1" w:rsidP="000860C1">
      <w:pPr>
        <w:spacing w:after="0"/>
      </w:pPr>
      <w:r>
        <w:continuationSeparator/>
      </w:r>
    </w:p>
  </w:footnote>
  <w:footnote w:id="1">
    <w:p w:rsidR="004878B6" w:rsidRPr="008A3222" w:rsidRDefault="004878B6">
      <w:pPr>
        <w:pStyle w:val="DipnotMetni"/>
        <w:rPr>
          <w:sz w:val="16"/>
          <w:lang w:val="tr-TR"/>
        </w:rPr>
      </w:pPr>
      <w:r w:rsidRPr="008A3222">
        <w:rPr>
          <w:rStyle w:val="DipnotBavurusu"/>
          <w:lang w:val="tr-TR"/>
        </w:rPr>
        <w:sym w:font="Symbol" w:char="F02A"/>
      </w:r>
      <w:r w:rsidRPr="008A3222">
        <w:rPr>
          <w:lang w:val="tr-TR"/>
        </w:rPr>
        <w:t xml:space="preserve"> </w:t>
      </w:r>
      <w:r w:rsidRPr="008A3222">
        <w:rPr>
          <w:sz w:val="16"/>
          <w:lang w:val="tr-TR"/>
        </w:rPr>
        <w:t xml:space="preserve">Yalnızca bilgi amaçlı, </w:t>
      </w:r>
      <w:r w:rsidR="008A3222">
        <w:rPr>
          <w:sz w:val="16"/>
          <w:lang w:val="tr-TR"/>
        </w:rPr>
        <w:t>ön güncel</w:t>
      </w:r>
      <w:r w:rsidRPr="008A3222">
        <w:rPr>
          <w:sz w:val="16"/>
          <w:lang w:val="tr-TR"/>
        </w:rPr>
        <w:t xml:space="preserve"> kopya</w:t>
      </w:r>
    </w:p>
  </w:footnote>
  <w:footnote w:id="2">
    <w:p w:rsidR="00D81829" w:rsidRPr="00D81829" w:rsidRDefault="00D81829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 w:rsidRPr="00D81829">
        <w:rPr>
          <w:rFonts w:ascii="Times New Roman" w:hAnsi="Times New Roman"/>
          <w:sz w:val="22"/>
          <w:lang w:val="tr-TR"/>
        </w:rPr>
        <w:t>Mevcut belgede yeniden yazılmamıştır; metni için bkz ICCD/COP(10)/3 dokümanı, paragraf 36-50.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791FBA"/>
    <w:multiLevelType w:val="hybridMultilevel"/>
    <w:tmpl w:val="BE10D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oNotTrackMoves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doNotAutofitConstrainedTables/>
    <w:splitPgBreakAndParaMark/>
    <w:doNotVertAlignCellWithSp/>
    <w:doNotBreakConstrainedForcedTable/>
    <w:useAnsiKerningPairs/>
    <w:cachedColBalance/>
  </w:compat>
  <w:rsids>
    <w:rsidRoot w:val="002177D3"/>
    <w:rsid w:val="000860C1"/>
    <w:rsid w:val="000E4DAE"/>
    <w:rsid w:val="00123BCF"/>
    <w:rsid w:val="00141B01"/>
    <w:rsid w:val="001F1186"/>
    <w:rsid w:val="002177D3"/>
    <w:rsid w:val="002224EE"/>
    <w:rsid w:val="002327EE"/>
    <w:rsid w:val="00344DAF"/>
    <w:rsid w:val="00420003"/>
    <w:rsid w:val="00475FD9"/>
    <w:rsid w:val="004878B6"/>
    <w:rsid w:val="00554CE0"/>
    <w:rsid w:val="0055774F"/>
    <w:rsid w:val="0056461B"/>
    <w:rsid w:val="00576589"/>
    <w:rsid w:val="005C6A95"/>
    <w:rsid w:val="005E5FF6"/>
    <w:rsid w:val="006202B5"/>
    <w:rsid w:val="00707B3D"/>
    <w:rsid w:val="00715AFF"/>
    <w:rsid w:val="00715BF8"/>
    <w:rsid w:val="00732FA4"/>
    <w:rsid w:val="00735F93"/>
    <w:rsid w:val="00766C4B"/>
    <w:rsid w:val="00795E33"/>
    <w:rsid w:val="007E3172"/>
    <w:rsid w:val="00817C71"/>
    <w:rsid w:val="00867E44"/>
    <w:rsid w:val="008852A1"/>
    <w:rsid w:val="008A3222"/>
    <w:rsid w:val="008C3233"/>
    <w:rsid w:val="008D53BD"/>
    <w:rsid w:val="00906EFA"/>
    <w:rsid w:val="00926B4A"/>
    <w:rsid w:val="009856B4"/>
    <w:rsid w:val="00996B75"/>
    <w:rsid w:val="00A15260"/>
    <w:rsid w:val="00A17D13"/>
    <w:rsid w:val="00A340E4"/>
    <w:rsid w:val="00AA5D13"/>
    <w:rsid w:val="00B06610"/>
    <w:rsid w:val="00C765AE"/>
    <w:rsid w:val="00CD02F1"/>
    <w:rsid w:val="00D73469"/>
    <w:rsid w:val="00D81829"/>
    <w:rsid w:val="00D826A8"/>
    <w:rsid w:val="00D86DD5"/>
    <w:rsid w:val="00DA24EA"/>
    <w:rsid w:val="00DC0A2E"/>
    <w:rsid w:val="00DD635F"/>
    <w:rsid w:val="00E01014"/>
    <w:rsid w:val="00E23AA4"/>
    <w:rsid w:val="00E31E85"/>
    <w:rsid w:val="00E47C47"/>
    <w:rsid w:val="00E852B0"/>
    <w:rsid w:val="00EF4A72"/>
    <w:rsid w:val="00FC7D38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35DB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basedOn w:val="Normal"/>
    <w:link w:val="DipnotMetniChar"/>
    <w:uiPriority w:val="99"/>
    <w:semiHidden/>
    <w:unhideWhenUsed/>
    <w:rsid w:val="002177D3"/>
    <w:pPr>
      <w:spacing w:after="0"/>
    </w:p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2177D3"/>
  </w:style>
  <w:style w:type="character" w:styleId="DipnotBavurusu">
    <w:name w:val="footnote reference"/>
    <w:basedOn w:val="VarsaylanParagrafYazTipi"/>
    <w:uiPriority w:val="99"/>
    <w:unhideWhenUsed/>
    <w:rsid w:val="002177D3"/>
    <w:rPr>
      <w:vertAlign w:val="superscript"/>
    </w:rPr>
  </w:style>
  <w:style w:type="paragraph" w:styleId="ListeParagraf">
    <w:name w:val="List Paragraph"/>
    <w:basedOn w:val="Normal"/>
    <w:uiPriority w:val="34"/>
    <w:qFormat/>
    <w:rsid w:val="00715BF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EF57DD-45C5-4705-ABAA-78753D60C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Gonca</dc:creator>
  <cp:lastModifiedBy>Serkan</cp:lastModifiedBy>
  <cp:revision>7</cp:revision>
  <dcterms:created xsi:type="dcterms:W3CDTF">2011-12-22T12:33:00Z</dcterms:created>
  <dcterms:modified xsi:type="dcterms:W3CDTF">2011-12-27T20:15:00Z</dcterms:modified>
</cp:coreProperties>
</file>